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>
        <w:rPr>
          <w:rFonts w:ascii="Times New Roman" w:hAnsi="Times New Roman" w:cs="Times New Roman"/>
          <w:color w:val="4f81bd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>
        <w:rPr>
          <w:rFonts w:ascii="Times New Roman" w:hAnsi="Times New Roman" w:cs="Times New Roman"/>
          <w:color w:val="4f81bd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>
        <w:rPr>
          <w:rFonts w:ascii="Times New Roman" w:hAnsi="Times New Roman" w:cs="Times New Roman"/>
          <w:color w:val="4f81bd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Hestaş Madencilik Petrol İnşaat Haritacılık Ticaret Anonim Şirketi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(“Şirket”)</w:t>
      </w:r>
      <w:r>
        <w:rPr>
          <w:rFonts w:ascii="Times New Roman" w:hAnsi="Times New Roman" w:cs="Times New Roman"/>
          <w:sz w:val="24"/>
          <w:szCs w:val="24"/>
        </w:rPr>
        <w:t xml:space="preserve"> olarak faaliyetlerimiz </w:t>
      </w:r>
      <w:r>
        <w:rPr>
          <w:rFonts w:ascii="Times New Roman" w:hAnsi="Times New Roman" w:cs="Times New Roman"/>
          <w:sz w:val="24"/>
          <w:szCs w:val="24"/>
        </w:rPr>
        <w:t>sırasın</w:t>
      </w:r>
      <w:r>
        <w:rPr>
          <w:rFonts w:ascii="Times New Roman" w:hAnsi="Times New Roman" w:cs="Times New Roman"/>
          <w:sz w:val="24"/>
          <w:szCs w:val="24"/>
        </w:rPr>
        <w:t>da temas ettiğimiz</w:t>
      </w:r>
      <w:r>
        <w:rPr>
          <w:rFonts w:ascii="Times New Roman" w:hAnsi="Times New Roman" w:cs="Times New Roman"/>
          <w:sz w:val="24"/>
          <w:szCs w:val="24"/>
        </w:rPr>
        <w:t xml:space="preserve"> gerçek kişilerden edindiği</w:t>
      </w:r>
      <w:r>
        <w:rPr>
          <w:rFonts w:ascii="Times New Roman" w:hAnsi="Times New Roman" w:cs="Times New Roman"/>
          <w:sz w:val="24"/>
          <w:szCs w:val="24"/>
        </w:rPr>
        <w:t>miz</w:t>
      </w:r>
      <w:r>
        <w:rPr>
          <w:rFonts w:ascii="Times New Roman" w:hAnsi="Times New Roman" w:cs="Times New Roman"/>
          <w:sz w:val="24"/>
          <w:szCs w:val="24"/>
        </w:rPr>
        <w:t xml:space="preserve"> tüm kişisel verilerin işlenmesi, saklanması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aktarılması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ilişkin işlemleri, T.C. Anayasası’nın 20/3. Maddesi</w:t>
      </w:r>
      <w:r>
        <w:rPr>
          <w:rFonts w:ascii="Times New Roman" w:hAnsi="Times New Roman" w:cs="Times New Roman"/>
          <w:sz w:val="24"/>
          <w:szCs w:val="24"/>
        </w:rPr>
        <w:t>ne,</w:t>
      </w:r>
      <w:r>
        <w:rPr>
          <w:rFonts w:ascii="Times New Roman" w:hAnsi="Times New Roman" w:cs="Times New Roman"/>
          <w:sz w:val="24"/>
          <w:szCs w:val="24"/>
        </w:rPr>
        <w:t xml:space="preserve"> 6698 sayılı Kişisel Verileri Koruma Ka</w:t>
      </w:r>
      <w:r>
        <w:rPr>
          <w:rFonts w:ascii="Times New Roman" w:hAnsi="Times New Roman" w:cs="Times New Roman"/>
          <w:sz w:val="24"/>
          <w:szCs w:val="24"/>
        </w:rPr>
        <w:t>nunu</w:t>
      </w:r>
      <w:r>
        <w:rPr>
          <w:rFonts w:ascii="Times New Roman" w:hAnsi="Times New Roman" w:cs="Times New Roman"/>
          <w:sz w:val="24"/>
          <w:szCs w:val="24"/>
        </w:rPr>
        <w:t>’na,</w:t>
      </w:r>
      <w:r>
        <w:rPr>
          <w:rFonts w:ascii="Times New Roman" w:hAnsi="Times New Roman" w:cs="Times New Roman"/>
          <w:sz w:val="24"/>
          <w:szCs w:val="24"/>
        </w:rPr>
        <w:t xml:space="preserve"> Uluslararası Standartlara ve Kişisel Verileri Koruma Kurulu’nun güncel kararlarına</w:t>
      </w:r>
      <w:r>
        <w:rPr>
          <w:rFonts w:ascii="Times New Roman" w:hAnsi="Times New Roman" w:cs="Times New Roman"/>
          <w:sz w:val="24"/>
          <w:szCs w:val="24"/>
        </w:rPr>
        <w:t xml:space="preserve"> uygun olarak gerçekleştirmeye azami hassasiyet göstermekteyiz.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Bu doğrultuda kişisel veri işleme faaliyetlerinin yürütülmesi sırasında benimsediğimiz ilkeleri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ve temel prensipler</w:t>
      </w:r>
      <w:r>
        <w:rPr>
          <w:rFonts w:ascii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, veri sorumlusu olmanın tam bilinci ile </w:t>
      </w:r>
      <w:r>
        <w:rPr>
          <w:rFonts w:ascii="Times New Roman" w:hAnsi="Times New Roman" w:cs="Times New Roman"/>
          <w:sz w:val="24"/>
          <w:szCs w:val="24"/>
          <w:lang w:eastAsia="tr-tr"/>
        </w:rPr>
        <w:t>aşağıda yer alan Genel KVKK Politikası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Genel Aydınlatma Metni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ve İmha Politikası</w:t>
      </w:r>
      <w:r>
        <w:rPr>
          <w:rFonts w:ascii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hAnsi="Times New Roman" w:cs="Times New Roman"/>
          <w:sz w:val="24"/>
          <w:szCs w:val="24"/>
          <w:lang w:eastAsia="tr-tr"/>
        </w:rPr>
        <w:t>nd</w:t>
      </w:r>
      <w:r>
        <w:rPr>
          <w:rFonts w:ascii="Times New Roman" w:hAnsi="Times New Roman" w:cs="Times New Roman"/>
          <w:sz w:val="24"/>
          <w:szCs w:val="24"/>
          <w:lang w:eastAsia="tr-tr"/>
        </w:rPr>
        <w:t>a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açıklamakta</w:t>
      </w:r>
      <w:r>
        <w:rPr>
          <w:rFonts w:ascii="Times New Roman" w:hAnsi="Times New Roman" w:cs="Times New Roman"/>
          <w:sz w:val="24"/>
          <w:szCs w:val="24"/>
          <w:lang w:eastAsia="tr-tr"/>
        </w:rPr>
        <w:t>yız.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eastAsia="tr-tr"/>
        </w:rPr>
        <w:t>öylelikle, kişisel veri sa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hiplerini ilgili hususlarda </w:t>
      </w:r>
      <w:r>
        <w:rPr>
          <w:rFonts w:ascii="Times New Roman" w:hAnsi="Times New Roman" w:cs="Times New Roman"/>
          <w:sz w:val="24"/>
          <w:szCs w:val="24"/>
          <w:lang w:eastAsia="tr-tr"/>
        </w:rPr>
        <w:t>bilgilendirerek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ve aydınlatarak </w:t>
      </w:r>
      <w:r>
        <w:rPr>
          <w:rFonts w:ascii="Times New Roman" w:hAnsi="Times New Roman" w:cs="Times New Roman"/>
          <w:sz w:val="24"/>
          <w:szCs w:val="24"/>
          <w:lang w:eastAsia="tr-tr"/>
        </w:rPr>
        <w:t>ge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rekli şeffaflığı </w:t>
      </w:r>
      <w:r>
        <w:rPr>
          <w:rFonts w:ascii="Times New Roman" w:hAnsi="Times New Roman" w:cs="Times New Roman"/>
          <w:sz w:val="24"/>
          <w:szCs w:val="24"/>
          <w:lang w:eastAsia="tr-tr"/>
        </w:rPr>
        <w:t>sağlamayı amaçlamaktayız</w:t>
      </w:r>
      <w:r>
        <w:rPr>
          <w:rFonts w:ascii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Detaylı bilgi için </w:t>
      </w:r>
      <w:commentRangeStart w:id="0"/>
      <w:r>
        <w:rPr>
          <w:rFonts w:ascii="Times New Roman" w:hAnsi="Times New Roman" w:cs="Times New Roman"/>
          <w:sz w:val="24"/>
          <w:szCs w:val="24"/>
          <w:lang w:eastAsia="tr-tr"/>
        </w:rPr>
        <w:t>Genel KVKK Politikası</w:t>
      </w:r>
      <w:r>
        <w:rPr>
          <w:rStyle w:val="char11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tr-tr"/>
        </w:rPr>
        <w:t>Genel Aydınlatma Metni</w:t>
      </w:r>
      <w:r>
        <w:rPr>
          <w:rFonts w:ascii="Times New Roman" w:hAnsi="Times New Roman" w:cs="Times New Roman"/>
          <w:sz w:val="24"/>
          <w:szCs w:val="24"/>
          <w:lang w:eastAsia="tr-tr"/>
        </w:rPr>
        <w:t>, İmha Politikası</w:t>
      </w:r>
      <w:r>
        <w:rPr>
          <w:rFonts w:ascii="Times New Roman" w:hAnsi="Times New Roman" w:cs="Times New Roman"/>
          <w:sz w:val="24"/>
          <w:szCs w:val="24"/>
          <w:lang w:eastAsia="tr-tr"/>
        </w:rPr>
        <w:t>’n</w:t>
      </w:r>
      <w:r>
        <w:rPr>
          <w:rFonts w:ascii="Times New Roman" w:hAnsi="Times New Roman" w:cs="Times New Roman"/>
          <w:sz w:val="24"/>
          <w:szCs w:val="24"/>
          <w:lang w:eastAsia="tr-tr"/>
        </w:rPr>
        <w:t>ı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inceleyebilir ve her türlü soru ve sorununuz için </w:t>
      </w:r>
      <w:hyperlink r:id="rId8" w:history="1">
        <w:r>
          <w:rPr>
            <w:rStyle w:val="char10"/>
            <w:rFonts w:ascii="Times New Roman" w:hAnsi="Times New Roman" w:cs="Times New Roman"/>
            <w:highlight w:val="yellow"/>
            <w:sz w:val="24"/>
            <w:szCs w:val="24"/>
            <w:lang w:eastAsia="tr-tr"/>
          </w:rPr>
          <w:t>https://www.</w:t>
        </w:r>
        <w:r>
          <w:rPr>
            <w:rStyle w:val="char10"/>
            <w:rFonts w:ascii="Times New Roman" w:hAnsi="Times New Roman" w:cs="Times New Roman"/>
            <w:highlight w:val="yellow"/>
            <w:sz w:val="24"/>
            <w:szCs w:val="24"/>
            <w:lang w:eastAsia="tr-tr"/>
          </w:rPr>
          <w:t>hestas</w:t>
        </w:r>
        <w:r>
          <w:rPr>
            <w:rStyle w:val="char10"/>
            <w:rFonts w:ascii="Times New Roman" w:hAnsi="Times New Roman" w:cs="Times New Roman"/>
            <w:highlight w:val="yellow"/>
            <w:sz w:val="24"/>
            <w:szCs w:val="24"/>
            <w:lang w:eastAsia="tr-tr"/>
          </w:rPr>
          <w:t>.com.tr/iletisim</w:t>
        </w:r>
      </w:hyperlink>
      <w:r>
        <w:rPr>
          <w:rFonts w:ascii="Times New Roman" w:hAnsi="Times New Roman" w:cs="Times New Roman"/>
          <w:sz w:val="24"/>
          <w:szCs w:val="24"/>
          <w:lang w:eastAsia="tr-tr"/>
        </w:rPr>
        <w:t xml:space="preserve"> linkinde </w:t>
      </w:r>
      <w:commentRangeEnd w:id="0"/>
      <w:r>
        <w:commentReference w:id="0"/>
      </w:r>
      <w:r>
        <w:rPr>
          <w:rFonts w:ascii="Times New Roman" w:hAnsi="Times New Roman" w:cs="Times New Roman"/>
          <w:sz w:val="24"/>
          <w:szCs w:val="24"/>
          <w:lang w:eastAsia="tr-tr"/>
        </w:rPr>
        <w:t>yer alan bilgilerimizden Şirketimiz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le doğrudan iletişime geçebilir veya </w:t>
      </w:r>
      <w:commentRangeStart w:id="1"/>
      <w:r>
        <w:rPr>
          <w:rFonts w:ascii="Times New Roman" w:hAnsi="Times New Roman" w:cs="Times New Roman"/>
          <w:sz w:val="24"/>
          <w:szCs w:val="24"/>
          <w:lang w:eastAsia="tr-tr"/>
        </w:rPr>
        <w:t xml:space="preserve">Kişisel Veri Sahibi Başvuru Formu </w:t>
      </w:r>
      <w:commentRangeEnd w:id="1"/>
      <w:r>
        <w:commentReference w:id="1"/>
      </w:r>
      <w:r>
        <w:rPr>
          <w:rFonts w:ascii="Times New Roman" w:hAnsi="Times New Roman" w:cs="Times New Roman"/>
          <w:sz w:val="24"/>
          <w:szCs w:val="24"/>
          <w:lang w:eastAsia="tr-tr"/>
        </w:rPr>
        <w:t>ile Şirketimize başvuru yapabilirsiniz.</w:t>
      </w:r>
      <w:r>
        <w:rPr>
          <w:rFonts w:ascii="Times New Roman" w:hAnsi="Times New Roman" w:cs="Times New Roman"/>
          <w:sz w:val="24"/>
          <w:szCs w:val="24"/>
          <w:lang w:eastAsia="tr-tr"/>
        </w:rPr>
      </w:r>
    </w:p>
    <w:p>
      <w:pPr>
        <w:spacing w:after="160" w:line="259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</w:r>
    </w:p>
    <w:p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margin">
                  <wp:posOffset>614045</wp:posOffset>
                </wp:positionH>
                <wp:positionV relativeFrom="page">
                  <wp:posOffset>9124950</wp:posOffset>
                </wp:positionV>
                <wp:extent cx="5149850" cy="539115"/>
                <wp:effectExtent l="0" t="0" r="0" b="0"/>
                <wp:wrapNone/>
                <wp:docPr id="1" name="Metin Kutusu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val="SMDATA_14_8dpaZxMAAAAlAAAAZAAAAA0AAAAAAAAAAAAAAAAAAAAAAAAAAAAAAAAC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gAAAAIoAAAAAAAAAAAAAAAAAAAAQAAAMcDAAAAAAAAAAAAACI4AACuHwAAUQMAAAAAAABRCQAAIjg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514985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22"/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color w:val="4f81bd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color w:val="4f81bd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para22"/>
                              <w:spacing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aps/>
                                <w:color w:val="4f81bd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color w:val="4f81bd"/>
                              </w:rPr>
                            </w:r>
                          </w:p>
                          <w:p>
                            <w:pPr>
                              <w:pStyle w:val="para22"/>
                              <w:spacing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anchor="b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Metin Kutusu 142" o:spid="_x0000_s1026" style="position:absolute;margin-left:48.35pt;margin-top:718.50pt;mso-position-horizontal-relative:margin;mso-position-vertical-relative:page;width:405.50pt;height:42.45pt;z-index:251658241;mso-wrap-distance-left:9.00pt;mso-wrap-distance-top:0.00pt;mso-wrap-distance-right:9.00pt;mso-wrap-distance-bottom:0.00pt;mso-wrap-style:square" stroked="f" filled="f" v:ext="SMDATA_14_8dpaZxMAAAAlAAAAZAAAAA0AAAAAAAAAAAAAAAAAAAAAAAAAAAAAAAAC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gAAAAIoAAAAAAAAAAAAAAAAAAAAQAAAMcDAAAAAAAAAAAAACI4AACuHwAAUQMAAAAAAABRCQAAIjgAACgAAAAIAAAAAQAAAAEAAAA=" o:insetmode="custom">
                <w10:wrap type="none" anchorx="margin" anchory="page"/>
                <v:textbox style="v-text-anchor:bottom" inset="0.0pt,0.0pt,0.0pt,0.0pt">
                  <w:txbxContent>
                    <w:p>
                      <w:pPr>
                        <w:pStyle w:val="para22"/>
                        <w:spacing w:after="40"/>
                        <w:jc w:val="center"/>
                        <w:rPr>
                          <w:rFonts w:ascii="Times New Roman" w:hAnsi="Times New Roman" w:cs="Times New Roman"/>
                          <w:caps/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color w:val="4f81bd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caps/>
                          <w:color w:val="4f81bd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para22"/>
                        <w:spacing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Times New Roman" w:hAnsi="Times New Roman" w:cs="Times New Roman"/>
                          <w:caps/>
                          <w:color w:val="4f81bd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color w:val="4f81bd"/>
                        </w:rPr>
                      </w:r>
                    </w:p>
                    <w:p>
                      <w:pPr>
                        <w:pStyle w:val="para22"/>
                        <w:spacing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Hlk53529231"/>
      <w:r>
        <w:rPr>
          <w:rFonts w:ascii="Times New Roman" w:hAnsi="Times New Roman" w:cs="Times New Roman"/>
          <w:sz w:val="24"/>
          <w:szCs w:val="24"/>
        </w:rPr>
      </w:r>
      <w:r/>
      <w:bookmarkEnd w:id="2"/>
      <w:r/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headerReference w:type="first" r:id="rId11"/>
      <w:footerReference w:type="first" r:id="rId12"/>
      <w:type w:val="nextPage"/>
      <w:pgSz w:h="16838" w:w="11906"/>
      <w:pgMar w:left="1418" w:top="0" w:right="1418" w:bottom="1701" w:header="709" w:footer="709"/>
      <w:paperSrc w:first="0" w:other="0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comment w:id="0" w:author="Av. Derya YURTERİ ÇETİN" w:date="2021-08-23T15:58:00Z" w:initials="MOU">
    <w:p>
      <w:pPr>
        <w:pStyle w:val="para9"/>
      </w:pPr>
      <w:r>
        <w:t>Linkler eklenecek</w:t>
      </w:r>
    </w:p>
  </w:comment>
  <w:comment w:id="1" w:author="Av. Derya YURTERİ ÇETİN" w:date="2021-08-23T15:58:00Z" w:initials="MOU">
    <w:p>
      <w:pPr>
        <w:pStyle w:val="para9"/>
      </w:pPr>
      <w:r>
        <w:t>Link eklenecek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</w:font>
  <w:font w:name="Arial">
    <w:panose1 w:val="020B0604020202020204"/>
    <w:charset w:val="a2"/>
    <w:family w:val="swiss"/>
    <w:pitch w:val="default"/>
  </w:font>
  <w:font w:name="Calibri">
    <w:panose1 w:val="020F0502020204030204"/>
    <w:charset w:val="a2"/>
    <w:family w:val="swiss"/>
    <w:pitch w:val="default"/>
  </w:font>
  <w:font w:name="Cambria">
    <w:panose1 w:val="02040503050406030204"/>
    <w:charset w:val="a2"/>
    <w:family w:val="roman"/>
    <w:pitch w:val="default"/>
  </w:font>
  <w:font w:name="Segoe UI">
    <w:panose1 w:val="020B0502040204020203"/>
    <w:charset w:val="a2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  <w:spacing/>
      <w:jc w:val="center"/>
    </w:pPr>
    <w:r>
      <w:fldChar w:fldCharType="begin"/>
      <w:instrText xml:space="preserve"> PAGE </w:instrText>
      <w:fldChar w:fldCharType="separate"/>
      <w:t>1</w:t>
      <w:fldChar w:fldCharType="end"/>
    </w:r>
  </w:p>
  <w:p>
    <w:pPr>
      <w:pStyle w:val="para7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  <w:r>
      <w:rPr>
        <w:noProof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page">
            <wp:align>right</wp:align>
          </wp:positionH>
          <wp:positionV relativeFrom="page">
            <wp:posOffset>142875</wp:posOffset>
          </wp:positionV>
          <wp:extent cx="7560310" cy="10692130"/>
          <wp:effectExtent l="0" t="0" r="0" b="0"/>
          <wp:wrapNone/>
          <wp:docPr id="10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3"/>
                  <pic:cNvPicPr>
                    <a:picLocks noChangeAspect="1"/>
                    <a:extLst>
                      <a:ext uri="sm">
                        <sm:smNativeData xmlns:sm="sm" val="SMDATA_16_8dpa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wAAAAAAAAAAAAAAAAAAAAAAAADhAAAAgi4AAMZBAAAAAAAAAAAAAOE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aralandırılmış liste 1"/>
    <w:lvl w:ilvl="0">
      <w:start w:val="1"/>
      <w:numFmt w:val="decimal"/>
      <w:pStyle w:val="para3"/>
      <w:suff w:val="tab"/>
      <w:lvlText w:val="3.4.%1."/>
      <w:lvlJc w:val="left"/>
      <w:pPr>
        <w:ind w:left="360" w:hanging="0"/>
      </w:pPr>
      <w:rPr>
        <w:color w:val="auto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Numaralandırılmış liste 2"/>
    <w:lvl w:ilvl="0">
      <w:start w:val="1"/>
      <w:numFmt w:val="decimal"/>
      <w:pStyle w:val="para2"/>
      <w:suff w:val="tab"/>
      <w:lvlText w:val="3.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Numaralandırılmış liste 3"/>
    <w:lvl w:ilvl="0">
      <w:start w:val="1"/>
      <w:numFmt w:val="decimal"/>
      <w:pStyle w:val="para1"/>
      <w:suff w:val="tab"/>
      <w:lvlText w:val="%1."/>
      <w:lvlJc w:val="left"/>
      <w:pPr>
        <w:ind w:left="0" w:hanging="0"/>
      </w:pPr>
      <w:rPr>
        <w:b/>
        <w:smallCaps w:val="0"/>
        <w:color w:val="000000"/>
        <w:spacing w:val="0" w:percent="100"/>
        <w:u w:color="auto"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abstractNum w:abstractNumId="4">
    <w:multiLevelType w:val="hybridMultilevel"/>
    <w:name w:val="Numaralandırılmış liste 4"/>
    <w:lvl w:ilvl="0">
      <w:start w:val="1"/>
      <w:numFmt w:val="decimal"/>
      <w:pStyle w:val="para4"/>
      <w:suff w:val="tab"/>
      <w:lvlText w:val="3.6.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o" w:pos="below" w:numFmt="decimal"/>
    <w:caption w:name="Şekil" w:pos="below" w:numFmt="decimal"/>
    <w:caption w:name="Resi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4007537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3"/>
      </w:numPr>
      <w:ind w:left="360" w:hanging="360"/>
      <w:spacing w:before="480" w:after="240"/>
      <w:jc w:val="both"/>
      <w:keepNext/>
      <w:outlineLvl w:val="0"/>
      <w:keepLines/>
    </w:pPr>
    <w:rPr>
      <w:rFonts w:ascii="Times New Roman" w:hAnsi="Times New Roman" w:eastAsia="Cambria" w:cs="Cambria"/>
      <w:b/>
      <w:bCs/>
      <w:color w:val="0070c0"/>
      <w:sz w:val="24"/>
      <w:szCs w:val="28"/>
    </w:rPr>
  </w:style>
  <w:style w:type="paragraph" w:styleId="para2">
    <w:name w:val="heading 2"/>
    <w:qFormat/>
    <w:basedOn w:val="para0"/>
    <w:next w:val="para0"/>
    <w:pPr>
      <w:numPr>
        <w:ilvl w:val="0"/>
        <w:numId w:val="2"/>
      </w:numPr>
      <w:ind w:left="720" w:hanging="360"/>
      <w:spacing w:before="200" w:after="0"/>
      <w:jc w:val="both"/>
      <w:keepNext/>
      <w:outlineLvl w:val="1"/>
      <w:keepLines/>
    </w:pPr>
    <w:rPr>
      <w:rFonts w:eastAsia="Cambria" w:cs="Cambria"/>
      <w:b/>
      <w:bCs/>
      <w:szCs w:val="26"/>
      <w:lang w:val="en-us"/>
    </w:rPr>
  </w:style>
  <w:style w:type="paragraph" w:styleId="para3">
    <w:name w:val="heading 3"/>
    <w:qFormat/>
    <w:basedOn w:val="para0"/>
    <w:next w:val="para0"/>
    <w:pPr>
      <w:numPr>
        <w:ilvl w:val="0"/>
        <w:numId w:val="1"/>
      </w:numPr>
      <w:ind w:left="720" w:hanging="360"/>
      <w:spacing w:before="200" w:after="0"/>
      <w:jc w:val="both"/>
      <w:keepNext/>
      <w:outlineLvl w:val="2"/>
      <w:keepLines/>
    </w:pPr>
    <w:rPr>
      <w:rFonts w:eastAsia="Cambria" w:cs="Cambria"/>
      <w:b/>
      <w:bCs/>
      <w:lang w:val="en-us"/>
    </w:rPr>
  </w:style>
  <w:style w:type="paragraph" w:styleId="para4">
    <w:name w:val="heading 4"/>
    <w:qFormat/>
    <w:basedOn w:val="para0"/>
    <w:next w:val="para0"/>
    <w:pPr>
      <w:numPr>
        <w:ilvl w:val="0"/>
        <w:numId w:val="4"/>
      </w:numPr>
      <w:ind w:left="720" w:hanging="360"/>
      <w:spacing w:before="40" w:after="0"/>
      <w:jc w:val="both"/>
      <w:keepNext/>
      <w:outlineLvl w:val="3"/>
      <w:keepLines/>
    </w:pPr>
    <w:rPr>
      <w:rFonts w:eastAsia="Cambria" w:cs="Cambria"/>
      <w:b/>
      <w:iCs/>
      <w:color w:val="c00000"/>
      <w:lang w:val="en-us"/>
    </w:rPr>
  </w:style>
  <w:style w:type="paragraph" w:styleId="para5">
    <w:name w:val="heading 5"/>
    <w:qFormat/>
    <w:basedOn w:val="para0"/>
    <w:next w:val="para0"/>
    <w:pPr>
      <w:spacing w:before="40" w:after="0"/>
      <w:jc w:val="both"/>
      <w:keepNext/>
      <w:outlineLvl w:val="4"/>
      <w:keepLines/>
    </w:pPr>
    <w:rPr>
      <w:rFonts w:eastAsia="Cambria" w:cs="Cambria"/>
      <w:b/>
      <w:color w:val="c00000"/>
      <w:lang w:val="en-us"/>
    </w:r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13" w:leader="none"/>
        <w:tab w:val="right" w:pos="9026" w:leader="none"/>
      </w:tabs>
    </w:pPr>
  </w:style>
  <w:style w:type="paragraph" w:styleId="para7">
    <w:name w:val="Footer"/>
    <w:qFormat/>
    <w:basedOn w:val="para0"/>
    <w:pPr>
      <w:spacing w:after="0" w:line="240" w:lineRule="auto"/>
      <w:tabs defTabSz="708">
        <w:tab w:val="center" w:pos="4513" w:leader="none"/>
        <w:tab w:val="right" w:pos="9026" w:leader="none"/>
      </w:tabs>
    </w:pPr>
  </w:style>
  <w:style w:type="paragraph" w:styleId="para8">
    <w:name w:val="List Paragraph"/>
    <w:qFormat/>
    <w:basedOn w:val="para0"/>
    <w:pPr>
      <w:ind w:left="720"/>
      <w:contextualSpacing/>
    </w:pPr>
    <w:rPr>
      <w:lang w:val="en-us"/>
    </w:rPr>
  </w:style>
  <w:style w:type="paragraph" w:styleId="para9" w:customStyle="1">
    <w:name w:val="annotation text"/>
    <w:qFormat/>
    <w:basedOn w:val="para0"/>
    <w:pPr>
      <w:spacing w:line="240" w:lineRule="auto"/>
    </w:pPr>
    <w:rPr>
      <w:sz w:val="20"/>
      <w:szCs w:val="20"/>
      <w:lang w:val="en-us"/>
    </w:rPr>
  </w:style>
  <w:style w:type="paragraph" w:styleId="para10">
    <w:name w:val="TOC Heading"/>
    <w:qFormat/>
    <w:basedOn w:val="para1"/>
    <w:next w:val="para0"/>
    <w:pPr>
      <w:numPr>
        <w:ilvl w:val="0"/>
        <w:numId w:val="0"/>
      </w:numPr>
      <w:ind w:left="0" w:firstLine="0"/>
      <w:spacing w:before="240" w:after="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/>
    </w:rPr>
  </w:style>
  <w:style w:type="paragraph" w:styleId="para11">
    <w:name w:val="toc 1"/>
    <w:qFormat/>
    <w:basedOn w:val="para0"/>
    <w:next w:val="para0"/>
    <w:pPr>
      <w:spacing w:after="100"/>
      <w:tabs defTabSz="708">
        <w:tab w:val="left" w:pos="284" w:leader="none"/>
        <w:tab w:val="right" w:pos="9396" w:leader="dot"/>
      </w:tabs>
    </w:pPr>
    <w:rPr>
      <w:color w:val="c00000"/>
      <w:lang w:val="en-us"/>
    </w:rPr>
  </w:style>
  <w:style w:type="paragraph" w:styleId="para12">
    <w:name w:val="toc 2"/>
    <w:qFormat/>
    <w:basedOn w:val="para0"/>
    <w:next w:val="para0"/>
    <w:pPr>
      <w:ind w:left="709" w:hanging="709"/>
      <w:spacing w:after="100"/>
      <w:tabs defTabSz="708">
        <w:tab w:val="left" w:pos="284" w:leader="none"/>
        <w:tab w:val="left" w:pos="1560" w:leader="none"/>
        <w:tab w:val="right" w:pos="9396" w:leader="dot"/>
      </w:tabs>
    </w:pPr>
    <w:rPr>
      <w:lang w:val="en-us"/>
    </w:rPr>
  </w:style>
  <w:style w:type="paragraph" w:styleId="para13">
    <w:name w:val="toc 3"/>
    <w:qFormat/>
    <w:basedOn w:val="para0"/>
    <w:next w:val="para0"/>
    <w:pPr>
      <w:ind w:left="1276" w:hanging="567"/>
      <w:spacing w:after="100"/>
      <w:tabs defTabSz="708">
        <w:tab w:val="left" w:pos="1760" w:leader="none"/>
        <w:tab w:val="right" w:pos="9396" w:leader="dot"/>
      </w:tabs>
    </w:pPr>
    <w:rPr>
      <w:lang w:val="en-us"/>
    </w:rPr>
  </w:style>
  <w:style w:type="paragraph" w:styleId="para14" w:customStyle="1">
    <w:name w:val="annotation subject"/>
    <w:qFormat/>
    <w:basedOn w:val="para9"/>
    <w:next w:val="para9"/>
    <w:rPr>
      <w:b/>
      <w:bCs/>
    </w:rPr>
  </w:style>
  <w:style w:type="paragraph" w:styleId="para15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para16">
    <w:name w:val="toc 4"/>
    <w:qFormat/>
    <w:basedOn w:val="para0"/>
    <w:next w:val="para0"/>
    <w:pPr>
      <w:ind w:left="660"/>
      <w:spacing w:after="100"/>
      <w:tabs defTabSz="708">
        <w:tab w:val="left" w:pos="1276" w:leader="none"/>
        <w:tab w:val="right" w:pos="9396" w:leader="dot"/>
      </w:tabs>
    </w:pPr>
    <w:rPr>
      <w:lang w:val="en-us"/>
    </w:rPr>
  </w:style>
  <w:style w:type="paragraph" w:styleId="para17">
    <w:name w:val="toc 5"/>
    <w:qFormat/>
    <w:basedOn w:val="para0"/>
    <w:next w:val="para0"/>
    <w:pPr>
      <w:ind w:left="880" w:hanging="880"/>
      <w:spacing w:after="100"/>
      <w:tabs defTabSz="708">
        <w:tab w:val="right" w:pos="9396" w:leader="dot"/>
      </w:tabs>
    </w:pPr>
    <w:rPr>
      <w:lang w:val="en-us"/>
    </w:rPr>
  </w:style>
  <w:style w:type="paragraph" w:styleId="para18">
    <w:name w:val="Body Text"/>
    <w:qFormat/>
    <w:basedOn w:val="para0"/>
    <w:pPr>
      <w:spacing w:after="0" w:line="240" w:lineRule="auto"/>
      <w:widowControl w:val="0"/>
    </w:pPr>
    <w:rPr>
      <w:rFonts w:ascii="Arial" w:hAnsi="Arial" w:eastAsia="Arial" w:cs="Arial"/>
      <w:sz w:val="24"/>
      <w:szCs w:val="24"/>
    </w:rPr>
  </w:style>
  <w:style w:type="paragraph" w:styleId="para19">
    <w:name w:val="Title"/>
    <w:qFormat/>
    <w:basedOn w:val="para0"/>
    <w:pPr>
      <w:ind w:left="1612" w:right="1512"/>
      <w:spacing w:after="0" w:line="240" w:lineRule="auto"/>
      <w:jc w:val="center"/>
      <w:widowControl w:val="0"/>
    </w:pPr>
    <w:rPr>
      <w:rFonts w:ascii="Arial" w:hAnsi="Arial" w:eastAsia="Arial" w:cs="Arial"/>
      <w:b/>
      <w:bCs/>
      <w:sz w:val="28"/>
      <w:szCs w:val="28"/>
    </w:rPr>
  </w:style>
  <w:style w:type="paragraph" w:styleId="para20" w:customStyle="1">
    <w:name w:val="Table Paragraph"/>
    <w:qFormat/>
    <w:basedOn w:val="para0"/>
    <w:pPr>
      <w:ind w:left="110"/>
      <w:spacing w:after="0" w:line="240" w:lineRule="auto"/>
      <w:widowControl w:val="0"/>
    </w:pPr>
    <w:rPr>
      <w:rFonts w:ascii="Arial" w:hAnsi="Arial" w:eastAsia="Arial" w:cs="Arial"/>
    </w:rPr>
  </w:style>
  <w:style w:type="paragraph" w:styleId="para2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para22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 w:customStyle="1">
    <w:name w:val="Başlık 1 Char"/>
    <w:basedOn w:val="char0"/>
    <w:rPr>
      <w:rFonts w:ascii="Times New Roman" w:hAnsi="Times New Roman" w:eastAsia="Cambria" w:cs="Cambria"/>
      <w:b/>
      <w:bCs/>
      <w:color w:val="0070c0"/>
      <w:sz w:val="24"/>
      <w:szCs w:val="28"/>
    </w:rPr>
  </w:style>
  <w:style w:type="character" w:styleId="char2" w:customStyle="1">
    <w:name w:val="Başlık 2 Char"/>
    <w:basedOn w:val="char0"/>
    <w:rPr>
      <w:rFonts w:eastAsia="Cambria" w:cs="Cambria"/>
      <w:b/>
      <w:bCs/>
      <w:szCs w:val="26"/>
      <w:lang w:val="en-us"/>
    </w:rPr>
  </w:style>
  <w:style w:type="character" w:styleId="char3" w:customStyle="1">
    <w:name w:val="Başlık 3 Char"/>
    <w:basedOn w:val="char0"/>
    <w:rPr>
      <w:rFonts w:ascii="Calibri" w:hAnsi="Calibri" w:eastAsia="Cambria" w:cs="Cambria"/>
      <w:b/>
      <w:bCs/>
      <w:lang w:val="en-us"/>
    </w:rPr>
  </w:style>
  <w:style w:type="character" w:styleId="char4" w:customStyle="1">
    <w:name w:val="Başlık 4 Char"/>
    <w:basedOn w:val="char0"/>
    <w:rPr>
      <w:rFonts w:eastAsia="Cambria" w:cs="Cambria"/>
      <w:b/>
      <w:iCs/>
      <w:color w:val="c00000"/>
      <w:lang w:val="en-us"/>
    </w:rPr>
  </w:style>
  <w:style w:type="character" w:styleId="char5" w:customStyle="1">
    <w:name w:val="Başlık 5 Char"/>
    <w:basedOn w:val="char0"/>
    <w:rPr>
      <w:rFonts w:ascii="Calibri" w:hAnsi="Calibri" w:eastAsia="Cambria" w:cs="Cambria"/>
      <w:b/>
      <w:color w:val="c00000"/>
      <w:lang w:val="en-us"/>
    </w:rPr>
  </w:style>
  <w:style w:type="character" w:styleId="char6" w:customStyle="1">
    <w:name w:val="Üst Bilgi Char"/>
    <w:basedOn w:val="char0"/>
  </w:style>
  <w:style w:type="character" w:styleId="char7" w:customStyle="1">
    <w:name w:val="Alt Bilgi Char"/>
    <w:basedOn w:val="char0"/>
  </w:style>
  <w:style w:type="character" w:styleId="char8" w:customStyle="1">
    <w:name w:val="Liste Paragraf Char"/>
    <w:basedOn w:val="char0"/>
    <w:rPr>
      <w:lang w:val="en-us"/>
    </w:rPr>
  </w:style>
  <w:style w:type="character" w:styleId="char9" w:customStyle="1">
    <w:name w:val="Açıklama Metni Char"/>
    <w:basedOn w:val="char0"/>
    <w:rPr>
      <w:sz w:val="20"/>
      <w:szCs w:val="20"/>
      <w:lang w:val="en-us"/>
    </w:rPr>
  </w:style>
  <w:style w:type="character" w:styleId="char10">
    <w:name w:val="Hyperlink"/>
    <w:basedOn w:val="char0"/>
    <w:rPr>
      <w:color w:val="0000ff"/>
      <w:u w:color="auto" w:val="single"/>
    </w:rPr>
  </w:style>
  <w:style w:type="character" w:styleId="char11" w:customStyle="1">
    <w:name w:val="annotation reference"/>
    <w:basedOn w:val="char0"/>
    <w:rPr>
      <w:sz w:val="16"/>
      <w:szCs w:val="16"/>
    </w:rPr>
  </w:style>
  <w:style w:type="character" w:styleId="char12" w:customStyle="1">
    <w:name w:val="Açıklama Konusu Char"/>
    <w:basedOn w:val="char9"/>
    <w:rPr>
      <w:b/>
      <w:bCs/>
      <w:sz w:val="20"/>
      <w:szCs w:val="20"/>
      <w:lang w:val="en-us"/>
    </w:rPr>
  </w:style>
  <w:style w:type="character" w:styleId="char13" w:customStyle="1">
    <w:name w:val="Balon Metni Char"/>
    <w:basedOn w:val="char0"/>
    <w:rPr>
      <w:rFonts w:ascii="Segoe UI" w:hAnsi="Segoe UI" w:cs="Segoe UI"/>
      <w:sz w:val="18"/>
      <w:szCs w:val="18"/>
      <w:lang w:val="en-us"/>
    </w:rPr>
  </w:style>
  <w:style w:type="character" w:styleId="char14" w:customStyle="1">
    <w:name w:val="Gövde Metni Char"/>
    <w:basedOn w:val="char0"/>
    <w:rPr>
      <w:rFonts w:ascii="Arial" w:hAnsi="Arial" w:eastAsia="Arial" w:cs="Arial"/>
      <w:sz w:val="24"/>
      <w:szCs w:val="24"/>
    </w:rPr>
  </w:style>
  <w:style w:type="character" w:styleId="char15" w:customStyle="1">
    <w:name w:val="Konu Başlığı Char"/>
    <w:basedOn w:val="char0"/>
    <w:rPr>
      <w:rFonts w:ascii="Arial" w:hAnsi="Arial" w:eastAsia="Arial" w:cs="Arial"/>
      <w:b/>
      <w:bCs/>
      <w:sz w:val="28"/>
      <w:szCs w:val="28"/>
    </w:rPr>
  </w:style>
  <w:style w:type="character" w:styleId="char16">
    <w:name w:val="Strong"/>
    <w:basedOn w:val="char0"/>
    <w:rPr>
      <w:b/>
      <w:bCs/>
    </w:rPr>
  </w:style>
  <w:style w:type="character" w:styleId="char17" w:customStyle="1">
    <w:name w:val="Aralık Yok Char"/>
    <w:basedOn w:val="char0"/>
    <w:rPr>
      <w:lang w:val="en-us"/>
    </w:rPr>
  </w:style>
  <w:style w:type="character" w:styleId="char18" w:customStyle="1">
    <w:name w:val="Çözümlenmeyen Bahsetme1"/>
    <w:basedOn w:val="char0"/>
    <w:rPr>
      <w:color w:val="605e5c"/>
      <w:shd w:val="clear" w:fill="e1dfdd"/>
    </w:rPr>
  </w:style>
  <w:style w:type="character" w:styleId="char19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lang w:val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TableNormal1">
    <w:name w:val="Table Normal1"/>
    <w:pPr>
      <w:spacing w:after="0" w:line="240" w:lineRule="auto"/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DzTablo12">
    <w:name w:val="Düz Tablo 1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12" w:space="0" w:color="BFBFBF" tmln="10, 10, 1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  <w:style w:type="table" w:styleId="DzTablo11">
    <w:name w:val="Düz Tablo 1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12" w:space="0" w:color="BFBFBF" tmln="10, 10, 1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  <w:style w:type="table" w:styleId="TableGrid11">
    <w:name w:val="TableGrid11"/>
    <w:pPr>
      <w:spacing w:after="0" w:line="240" w:lineRule="auto"/>
    </w:pPr>
    <w:rPr>
      <w:rFonts w:eastAsia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3"/>
      </w:numPr>
      <w:ind w:left="360" w:hanging="360"/>
      <w:spacing w:before="480" w:after="240"/>
      <w:jc w:val="both"/>
      <w:keepNext/>
      <w:outlineLvl w:val="0"/>
      <w:keepLines/>
    </w:pPr>
    <w:rPr>
      <w:rFonts w:ascii="Times New Roman" w:hAnsi="Times New Roman" w:eastAsia="Cambria" w:cs="Cambria"/>
      <w:b/>
      <w:bCs/>
      <w:color w:val="0070c0"/>
      <w:sz w:val="24"/>
      <w:szCs w:val="28"/>
    </w:rPr>
  </w:style>
  <w:style w:type="paragraph" w:styleId="para2">
    <w:name w:val="heading 2"/>
    <w:qFormat/>
    <w:basedOn w:val="para0"/>
    <w:next w:val="para0"/>
    <w:pPr>
      <w:numPr>
        <w:ilvl w:val="0"/>
        <w:numId w:val="2"/>
      </w:numPr>
      <w:ind w:left="720" w:hanging="360"/>
      <w:spacing w:before="200" w:after="0"/>
      <w:jc w:val="both"/>
      <w:keepNext/>
      <w:outlineLvl w:val="1"/>
      <w:keepLines/>
    </w:pPr>
    <w:rPr>
      <w:rFonts w:eastAsia="Cambria" w:cs="Cambria"/>
      <w:b/>
      <w:bCs/>
      <w:szCs w:val="26"/>
      <w:lang w:val="en-us"/>
    </w:rPr>
  </w:style>
  <w:style w:type="paragraph" w:styleId="para3">
    <w:name w:val="heading 3"/>
    <w:qFormat/>
    <w:basedOn w:val="para0"/>
    <w:next w:val="para0"/>
    <w:pPr>
      <w:numPr>
        <w:ilvl w:val="0"/>
        <w:numId w:val="1"/>
      </w:numPr>
      <w:ind w:left="720" w:hanging="360"/>
      <w:spacing w:before="200" w:after="0"/>
      <w:jc w:val="both"/>
      <w:keepNext/>
      <w:outlineLvl w:val="2"/>
      <w:keepLines/>
    </w:pPr>
    <w:rPr>
      <w:rFonts w:eastAsia="Cambria" w:cs="Cambria"/>
      <w:b/>
      <w:bCs/>
      <w:lang w:val="en-us"/>
    </w:rPr>
  </w:style>
  <w:style w:type="paragraph" w:styleId="para4">
    <w:name w:val="heading 4"/>
    <w:qFormat/>
    <w:basedOn w:val="para0"/>
    <w:next w:val="para0"/>
    <w:pPr>
      <w:numPr>
        <w:ilvl w:val="0"/>
        <w:numId w:val="4"/>
      </w:numPr>
      <w:ind w:left="720" w:hanging="360"/>
      <w:spacing w:before="40" w:after="0"/>
      <w:jc w:val="both"/>
      <w:keepNext/>
      <w:outlineLvl w:val="3"/>
      <w:keepLines/>
    </w:pPr>
    <w:rPr>
      <w:rFonts w:eastAsia="Cambria" w:cs="Cambria"/>
      <w:b/>
      <w:iCs/>
      <w:color w:val="c00000"/>
      <w:lang w:val="en-us"/>
    </w:rPr>
  </w:style>
  <w:style w:type="paragraph" w:styleId="para5">
    <w:name w:val="heading 5"/>
    <w:qFormat/>
    <w:basedOn w:val="para0"/>
    <w:next w:val="para0"/>
    <w:pPr>
      <w:spacing w:before="40" w:after="0"/>
      <w:jc w:val="both"/>
      <w:keepNext/>
      <w:outlineLvl w:val="4"/>
      <w:keepLines/>
    </w:pPr>
    <w:rPr>
      <w:rFonts w:eastAsia="Cambria" w:cs="Cambria"/>
      <w:b/>
      <w:color w:val="c00000"/>
      <w:lang w:val="en-us"/>
    </w:r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13" w:leader="none"/>
        <w:tab w:val="right" w:pos="9026" w:leader="none"/>
      </w:tabs>
    </w:pPr>
  </w:style>
  <w:style w:type="paragraph" w:styleId="para7">
    <w:name w:val="Footer"/>
    <w:qFormat/>
    <w:basedOn w:val="para0"/>
    <w:pPr>
      <w:spacing w:after="0" w:line="240" w:lineRule="auto"/>
      <w:tabs defTabSz="708">
        <w:tab w:val="center" w:pos="4513" w:leader="none"/>
        <w:tab w:val="right" w:pos="9026" w:leader="none"/>
      </w:tabs>
    </w:pPr>
  </w:style>
  <w:style w:type="paragraph" w:styleId="para8">
    <w:name w:val="List Paragraph"/>
    <w:qFormat/>
    <w:basedOn w:val="para0"/>
    <w:pPr>
      <w:ind w:left="720"/>
      <w:contextualSpacing/>
    </w:pPr>
    <w:rPr>
      <w:lang w:val="en-us"/>
    </w:rPr>
  </w:style>
  <w:style w:type="paragraph" w:styleId="para9" w:customStyle="1">
    <w:name w:val="annotation text"/>
    <w:qFormat/>
    <w:basedOn w:val="para0"/>
    <w:pPr>
      <w:spacing w:line="240" w:lineRule="auto"/>
    </w:pPr>
    <w:rPr>
      <w:sz w:val="20"/>
      <w:szCs w:val="20"/>
      <w:lang w:val="en-us"/>
    </w:rPr>
  </w:style>
  <w:style w:type="paragraph" w:styleId="para10">
    <w:name w:val="TOC Heading"/>
    <w:qFormat/>
    <w:basedOn w:val="para1"/>
    <w:next w:val="para0"/>
    <w:pPr>
      <w:numPr>
        <w:ilvl w:val="0"/>
        <w:numId w:val="0"/>
      </w:numPr>
      <w:ind w:left="0" w:firstLine="0"/>
      <w:spacing w:before="240" w:after="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/>
    </w:rPr>
  </w:style>
  <w:style w:type="paragraph" w:styleId="para11">
    <w:name w:val="toc 1"/>
    <w:qFormat/>
    <w:basedOn w:val="para0"/>
    <w:next w:val="para0"/>
    <w:pPr>
      <w:spacing w:after="100"/>
      <w:tabs defTabSz="708">
        <w:tab w:val="left" w:pos="284" w:leader="none"/>
        <w:tab w:val="right" w:pos="9396" w:leader="dot"/>
      </w:tabs>
    </w:pPr>
    <w:rPr>
      <w:color w:val="c00000"/>
      <w:lang w:val="en-us"/>
    </w:rPr>
  </w:style>
  <w:style w:type="paragraph" w:styleId="para12">
    <w:name w:val="toc 2"/>
    <w:qFormat/>
    <w:basedOn w:val="para0"/>
    <w:next w:val="para0"/>
    <w:pPr>
      <w:ind w:left="709" w:hanging="709"/>
      <w:spacing w:after="100"/>
      <w:tabs defTabSz="708">
        <w:tab w:val="left" w:pos="284" w:leader="none"/>
        <w:tab w:val="left" w:pos="1560" w:leader="none"/>
        <w:tab w:val="right" w:pos="9396" w:leader="dot"/>
      </w:tabs>
    </w:pPr>
    <w:rPr>
      <w:lang w:val="en-us"/>
    </w:rPr>
  </w:style>
  <w:style w:type="paragraph" w:styleId="para13">
    <w:name w:val="toc 3"/>
    <w:qFormat/>
    <w:basedOn w:val="para0"/>
    <w:next w:val="para0"/>
    <w:pPr>
      <w:ind w:left="1276" w:hanging="567"/>
      <w:spacing w:after="100"/>
      <w:tabs defTabSz="708">
        <w:tab w:val="left" w:pos="1760" w:leader="none"/>
        <w:tab w:val="right" w:pos="9396" w:leader="dot"/>
      </w:tabs>
    </w:pPr>
    <w:rPr>
      <w:lang w:val="en-us"/>
    </w:rPr>
  </w:style>
  <w:style w:type="paragraph" w:styleId="para14" w:customStyle="1">
    <w:name w:val="annotation subject"/>
    <w:qFormat/>
    <w:basedOn w:val="para9"/>
    <w:next w:val="para9"/>
    <w:rPr>
      <w:b/>
      <w:bCs/>
    </w:rPr>
  </w:style>
  <w:style w:type="paragraph" w:styleId="para15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para16">
    <w:name w:val="toc 4"/>
    <w:qFormat/>
    <w:basedOn w:val="para0"/>
    <w:next w:val="para0"/>
    <w:pPr>
      <w:ind w:left="660"/>
      <w:spacing w:after="100"/>
      <w:tabs defTabSz="708">
        <w:tab w:val="left" w:pos="1276" w:leader="none"/>
        <w:tab w:val="right" w:pos="9396" w:leader="dot"/>
      </w:tabs>
    </w:pPr>
    <w:rPr>
      <w:lang w:val="en-us"/>
    </w:rPr>
  </w:style>
  <w:style w:type="paragraph" w:styleId="para17">
    <w:name w:val="toc 5"/>
    <w:qFormat/>
    <w:basedOn w:val="para0"/>
    <w:next w:val="para0"/>
    <w:pPr>
      <w:ind w:left="880" w:hanging="880"/>
      <w:spacing w:after="100"/>
      <w:tabs defTabSz="708">
        <w:tab w:val="right" w:pos="9396" w:leader="dot"/>
      </w:tabs>
    </w:pPr>
    <w:rPr>
      <w:lang w:val="en-us"/>
    </w:rPr>
  </w:style>
  <w:style w:type="paragraph" w:styleId="para18">
    <w:name w:val="Body Text"/>
    <w:qFormat/>
    <w:basedOn w:val="para0"/>
    <w:pPr>
      <w:spacing w:after="0" w:line="240" w:lineRule="auto"/>
      <w:widowControl w:val="0"/>
    </w:pPr>
    <w:rPr>
      <w:rFonts w:ascii="Arial" w:hAnsi="Arial" w:eastAsia="Arial" w:cs="Arial"/>
      <w:sz w:val="24"/>
      <w:szCs w:val="24"/>
    </w:rPr>
  </w:style>
  <w:style w:type="paragraph" w:styleId="para19">
    <w:name w:val="Title"/>
    <w:qFormat/>
    <w:basedOn w:val="para0"/>
    <w:pPr>
      <w:ind w:left="1612" w:right="1512"/>
      <w:spacing w:after="0" w:line="240" w:lineRule="auto"/>
      <w:jc w:val="center"/>
      <w:widowControl w:val="0"/>
    </w:pPr>
    <w:rPr>
      <w:rFonts w:ascii="Arial" w:hAnsi="Arial" w:eastAsia="Arial" w:cs="Arial"/>
      <w:b/>
      <w:bCs/>
      <w:sz w:val="28"/>
      <w:szCs w:val="28"/>
    </w:rPr>
  </w:style>
  <w:style w:type="paragraph" w:styleId="para20" w:customStyle="1">
    <w:name w:val="Table Paragraph"/>
    <w:qFormat/>
    <w:basedOn w:val="para0"/>
    <w:pPr>
      <w:ind w:left="110"/>
      <w:spacing w:after="0" w:line="240" w:lineRule="auto"/>
      <w:widowControl w:val="0"/>
    </w:pPr>
    <w:rPr>
      <w:rFonts w:ascii="Arial" w:hAnsi="Arial" w:eastAsia="Arial" w:cs="Arial"/>
    </w:rPr>
  </w:style>
  <w:style w:type="paragraph" w:styleId="para2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para22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 w:customStyle="1">
    <w:name w:val="Başlık 1 Char"/>
    <w:basedOn w:val="char0"/>
    <w:rPr>
      <w:rFonts w:ascii="Times New Roman" w:hAnsi="Times New Roman" w:eastAsia="Cambria" w:cs="Cambria"/>
      <w:b/>
      <w:bCs/>
      <w:color w:val="0070c0"/>
      <w:sz w:val="24"/>
      <w:szCs w:val="28"/>
    </w:rPr>
  </w:style>
  <w:style w:type="character" w:styleId="char2" w:customStyle="1">
    <w:name w:val="Başlık 2 Char"/>
    <w:basedOn w:val="char0"/>
    <w:rPr>
      <w:rFonts w:eastAsia="Cambria" w:cs="Cambria"/>
      <w:b/>
      <w:bCs/>
      <w:szCs w:val="26"/>
      <w:lang w:val="en-us"/>
    </w:rPr>
  </w:style>
  <w:style w:type="character" w:styleId="char3" w:customStyle="1">
    <w:name w:val="Başlık 3 Char"/>
    <w:basedOn w:val="char0"/>
    <w:rPr>
      <w:rFonts w:ascii="Calibri" w:hAnsi="Calibri" w:eastAsia="Cambria" w:cs="Cambria"/>
      <w:b/>
      <w:bCs/>
      <w:lang w:val="en-us"/>
    </w:rPr>
  </w:style>
  <w:style w:type="character" w:styleId="char4" w:customStyle="1">
    <w:name w:val="Başlık 4 Char"/>
    <w:basedOn w:val="char0"/>
    <w:rPr>
      <w:rFonts w:eastAsia="Cambria" w:cs="Cambria"/>
      <w:b/>
      <w:iCs/>
      <w:color w:val="c00000"/>
      <w:lang w:val="en-us"/>
    </w:rPr>
  </w:style>
  <w:style w:type="character" w:styleId="char5" w:customStyle="1">
    <w:name w:val="Başlık 5 Char"/>
    <w:basedOn w:val="char0"/>
    <w:rPr>
      <w:rFonts w:ascii="Calibri" w:hAnsi="Calibri" w:eastAsia="Cambria" w:cs="Cambria"/>
      <w:b/>
      <w:color w:val="c00000"/>
      <w:lang w:val="en-us"/>
    </w:rPr>
  </w:style>
  <w:style w:type="character" w:styleId="char6" w:customStyle="1">
    <w:name w:val="Üst Bilgi Char"/>
    <w:basedOn w:val="char0"/>
  </w:style>
  <w:style w:type="character" w:styleId="char7" w:customStyle="1">
    <w:name w:val="Alt Bilgi Char"/>
    <w:basedOn w:val="char0"/>
  </w:style>
  <w:style w:type="character" w:styleId="char8" w:customStyle="1">
    <w:name w:val="Liste Paragraf Char"/>
    <w:basedOn w:val="char0"/>
    <w:rPr>
      <w:lang w:val="en-us"/>
    </w:rPr>
  </w:style>
  <w:style w:type="character" w:styleId="char9" w:customStyle="1">
    <w:name w:val="Açıklama Metni Char"/>
    <w:basedOn w:val="char0"/>
    <w:rPr>
      <w:sz w:val="20"/>
      <w:szCs w:val="20"/>
      <w:lang w:val="en-us"/>
    </w:rPr>
  </w:style>
  <w:style w:type="character" w:styleId="char10">
    <w:name w:val="Hyperlink"/>
    <w:basedOn w:val="char0"/>
    <w:rPr>
      <w:color w:val="0000ff"/>
      <w:u w:color="auto" w:val="single"/>
    </w:rPr>
  </w:style>
  <w:style w:type="character" w:styleId="char11" w:customStyle="1">
    <w:name w:val="annotation reference"/>
    <w:basedOn w:val="char0"/>
    <w:rPr>
      <w:sz w:val="16"/>
      <w:szCs w:val="16"/>
    </w:rPr>
  </w:style>
  <w:style w:type="character" w:styleId="char12" w:customStyle="1">
    <w:name w:val="Açıklama Konusu Char"/>
    <w:basedOn w:val="char9"/>
    <w:rPr>
      <w:b/>
      <w:bCs/>
      <w:sz w:val="20"/>
      <w:szCs w:val="20"/>
      <w:lang w:val="en-us"/>
    </w:rPr>
  </w:style>
  <w:style w:type="character" w:styleId="char13" w:customStyle="1">
    <w:name w:val="Balon Metni Char"/>
    <w:basedOn w:val="char0"/>
    <w:rPr>
      <w:rFonts w:ascii="Segoe UI" w:hAnsi="Segoe UI" w:cs="Segoe UI"/>
      <w:sz w:val="18"/>
      <w:szCs w:val="18"/>
      <w:lang w:val="en-us"/>
    </w:rPr>
  </w:style>
  <w:style w:type="character" w:styleId="char14" w:customStyle="1">
    <w:name w:val="Gövde Metni Char"/>
    <w:basedOn w:val="char0"/>
    <w:rPr>
      <w:rFonts w:ascii="Arial" w:hAnsi="Arial" w:eastAsia="Arial" w:cs="Arial"/>
      <w:sz w:val="24"/>
      <w:szCs w:val="24"/>
    </w:rPr>
  </w:style>
  <w:style w:type="character" w:styleId="char15" w:customStyle="1">
    <w:name w:val="Konu Başlığı Char"/>
    <w:basedOn w:val="char0"/>
    <w:rPr>
      <w:rFonts w:ascii="Arial" w:hAnsi="Arial" w:eastAsia="Arial" w:cs="Arial"/>
      <w:b/>
      <w:bCs/>
      <w:sz w:val="28"/>
      <w:szCs w:val="28"/>
    </w:rPr>
  </w:style>
  <w:style w:type="character" w:styleId="char16">
    <w:name w:val="Strong"/>
    <w:basedOn w:val="char0"/>
    <w:rPr>
      <w:b/>
      <w:bCs/>
    </w:rPr>
  </w:style>
  <w:style w:type="character" w:styleId="char17" w:customStyle="1">
    <w:name w:val="Aralık Yok Char"/>
    <w:basedOn w:val="char0"/>
    <w:rPr>
      <w:lang w:val="en-us"/>
    </w:rPr>
  </w:style>
  <w:style w:type="character" w:styleId="char18" w:customStyle="1">
    <w:name w:val="Çözümlenmeyen Bahsetme1"/>
    <w:basedOn w:val="char0"/>
    <w:rPr>
      <w:color w:val="605e5c"/>
      <w:shd w:val="clear" w:fill="e1dfdd"/>
    </w:rPr>
  </w:style>
  <w:style w:type="character" w:styleId="char19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lang w:val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TableNormal1">
    <w:name w:val="Table Normal1"/>
    <w:pPr>
      <w:spacing w:after="0" w:line="240" w:lineRule="auto"/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DzTablo12">
    <w:name w:val="Düz Tablo 1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12" w:space="0" w:color="BFBFBF" tmln="10, 10, 1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  <w:style w:type="table" w:styleId="DzTablo11">
    <w:name w:val="Düz Tablo 1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12" w:space="0" w:color="BFBFBF" tmln="10, 10, 1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2F2F2" tmshd="1677721856, 0, 15921906"/>
      </w:tcPr>
    </w:tblStylePr>
    <w:tblStylePr w:type="band1Horz">
      <w:tcPr>
        <w:shd w:val="solid" w:color="F2F2F2" tmshd="1677721856, 0, 15921906"/>
      </w:tcPr>
    </w:tblStylePr>
  </w:style>
  <w:style w:type="table" w:styleId="TableGrid11">
    <w:name w:val="TableGrid11"/>
    <w:pPr>
      <w:spacing w:after="0" w:line="240" w:lineRule="auto"/>
    </w:pPr>
    <w:rPr>
      <w:rFonts w:eastAsia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hestas.com.tr/iletisi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comments" Target="comments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HESTAŞ</dc:title>
  <dc:subject/>
  <dc:creator>Tuba Yavas</dc:creator>
  <cp:keywords/>
  <dc:description/>
  <cp:lastModifiedBy/>
  <cp:revision>3</cp:revision>
  <dcterms:created xsi:type="dcterms:W3CDTF">2021-12-10T07:07:00Z</dcterms:created>
  <dcterms:modified xsi:type="dcterms:W3CDTF">2024-12-12T12:45:37Z</dcterms:modified>
</cp:coreProperties>
</file>